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D" w:rsidRPr="0015348D" w:rsidRDefault="0015348D" w:rsidP="0015348D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15348D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Storm Update‏</w:t>
      </w:r>
    </w:p>
    <w:p w:rsidR="0015348D" w:rsidRPr="0015348D" w:rsidRDefault="0015348D" w:rsidP="001534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5348D" w:rsidRPr="0015348D" w:rsidRDefault="0015348D" w:rsidP="0015348D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5348D">
        <w:rPr>
          <w:rFonts w:ascii="Segoe UI" w:eastAsia="Times New Roman" w:hAnsi="Segoe UI" w:cs="Segoe UI"/>
          <w:color w:val="000000"/>
          <w:sz w:val="21"/>
          <w:szCs w:val="21"/>
        </w:rPr>
        <w:t>2 attachments (total 3.9 MB)</w:t>
      </w:r>
    </w:p>
    <w:p w:rsidR="0015348D" w:rsidRPr="0015348D" w:rsidRDefault="0015348D" w:rsidP="0015348D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81025" cy="581025"/>
            <wp:effectExtent l="0" t="0" r="9525" b="9525"/>
            <wp:docPr id="2" name="Picture 2" descr="Download Aftermath of Frankenstorm.pdf (3.7 M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Aftermath of Frankenstorm.pdf (3.7 M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8D" w:rsidRPr="0015348D" w:rsidRDefault="0015348D" w:rsidP="0015348D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5348D">
        <w:rPr>
          <w:rFonts w:ascii="Segoe UI" w:eastAsia="Times New Roman" w:hAnsi="Segoe UI" w:cs="Segoe UI"/>
          <w:color w:val="000000"/>
          <w:sz w:val="18"/>
          <w:szCs w:val="18"/>
        </w:rPr>
        <w:t>Aftermath of Frankenstorm.pdf</w:t>
      </w:r>
    </w:p>
    <w:p w:rsidR="0015348D" w:rsidRPr="0015348D" w:rsidRDefault="0015348D" w:rsidP="0015348D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5348D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15348D" w:rsidRPr="0015348D" w:rsidRDefault="0015348D" w:rsidP="0015348D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81025" cy="581025"/>
            <wp:effectExtent l="0" t="0" r="9525" b="9525"/>
            <wp:docPr id="1" name="Picture 1" descr="Download WaterOverBulkheads (2).pdf (205.7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WaterOverBulkheads (2).pdf (205.7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8D" w:rsidRPr="0015348D" w:rsidRDefault="0015348D" w:rsidP="0015348D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15348D">
        <w:rPr>
          <w:rFonts w:ascii="Segoe UI" w:eastAsia="Times New Roman" w:hAnsi="Segoe UI" w:cs="Segoe UI"/>
          <w:color w:val="000000"/>
          <w:sz w:val="18"/>
          <w:szCs w:val="18"/>
        </w:rPr>
        <w:t>WaterOverBulkheads</w:t>
      </w:r>
      <w:proofErr w:type="spellEnd"/>
      <w:r w:rsidRPr="0015348D">
        <w:rPr>
          <w:rFonts w:ascii="Segoe UI" w:eastAsia="Times New Roman" w:hAnsi="Segoe UI" w:cs="Segoe UI"/>
          <w:color w:val="000000"/>
          <w:sz w:val="18"/>
          <w:szCs w:val="18"/>
        </w:rPr>
        <w:t xml:space="preserve"> (2).pdf</w:t>
      </w:r>
    </w:p>
    <w:p w:rsidR="0015348D" w:rsidRPr="0015348D" w:rsidRDefault="0015348D" w:rsidP="0015348D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5348D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15348D" w:rsidRPr="0015348D" w:rsidRDefault="0015348D" w:rsidP="0015348D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15348D">
          <w:rPr>
            <w:rFonts w:ascii="Segoe UI" w:eastAsia="Times New Roman" w:hAnsi="Segoe UI" w:cs="Segoe UI"/>
            <w:color w:val="0072C6"/>
            <w:sz w:val="18"/>
            <w:szCs w:val="18"/>
          </w:rPr>
          <w:t>Download all as zip</w:t>
        </w:r>
      </w:hyperlink>
    </w:p>
    <w:p w:rsidR="0015348D" w:rsidRPr="0015348D" w:rsidRDefault="0015348D" w:rsidP="00153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Tuesday, October 30, 2012 4:07 PM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FW: South Bethany Storm Update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-----Original Message-----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Tuesday, October 30, 2012 3:20 PM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Storm Update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We are so fortunate--no one was injured and we still have the dune!  The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end of the dune doesn't appear to have sustained any further damage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after yesterday's erosion.  Basically, Ocean Drive and Sand Piper Village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don't even look like we had a hurricane.  There is free-standing water in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the yards between the houses and the dune on Ocean Drive.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The west side of South Bethany is another story!!!  Almost all ground south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of Evergreen was covered in water.  I live on W. 4th and Canal Drive and I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had about 18 inches of water on the ground level last night.  The water has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receded to the door sill but we have two additional high tides that will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impact the flooding--one this evening and one tomorrow morning</w:t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See attached pictures from this morning.  Attached is also a file that shows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the Jefferson Creek tidal gage readings.  You can see that all bulkheads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have been breached.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Travel is still restricted.  Route 1 is closed north of Bethany and south of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South Bethany.  There are also areas of Route 26 that are flooded. 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I believe all houses now have </w:t>
      </w:r>
      <w:proofErr w:type="spell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>electricty</w:t>
      </w:r>
      <w:proofErr w:type="spell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the exception of W. 3rd and W.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4th Streets</w:t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All scheduled Town staff should be here tomorrow with the exception of the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Manager, who is stuck in Florida.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Thank you to all who have called today.  We really appreciate your checking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with us before heading into Town.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There will be no further updates until tomorrow--unless there is a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significant change in status</w:t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>Hopefully, tomorrow I will be sending an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"all clear" to residents to return to their homes in South Bethany.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Sussex County EOC issues Tues, Oct. 30, afternoon video update as Delaware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begins to recover from Hurricane Sandy</w:t>
      </w:r>
      <w:proofErr w:type="gramStart"/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hyperlink r:id="rId8" w:tgtFrame="_blank" w:history="1">
        <w:r w:rsidRPr="0015348D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http://ow.ly/eThBD</w:t>
        </w:r>
      </w:hyperlink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>&lt;</w:t>
      </w:r>
      <w:hyperlink r:id="rId9" w:tgtFrame="_blank" w:history="1">
        <w:r w:rsidRPr="0015348D">
          <w:rPr>
            <w:rFonts w:ascii="Courier New" w:eastAsia="Times New Roman" w:hAnsi="Courier New" w:cs="Courier New"/>
            <w:color w:val="0072C6"/>
            <w:sz w:val="20"/>
            <w:szCs w:val="20"/>
          </w:rPr>
          <w:t>http://ow.ly/eThBD</w:t>
        </w:r>
      </w:hyperlink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5348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60C0"/>
    <w:multiLevelType w:val="multilevel"/>
    <w:tmpl w:val="DB0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FB"/>
    <w:rsid w:val="0015348D"/>
    <w:rsid w:val="00157E51"/>
    <w:rsid w:val="001E0598"/>
    <w:rsid w:val="00456163"/>
    <w:rsid w:val="005816FB"/>
    <w:rsid w:val="00615ED3"/>
    <w:rsid w:val="006937AA"/>
    <w:rsid w:val="00A37515"/>
    <w:rsid w:val="00A85914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5348D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48D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5348D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3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348D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5348D"/>
    <w:rPr>
      <w:color w:val="666666"/>
    </w:rPr>
  </w:style>
  <w:style w:type="character" w:customStyle="1" w:styleId="taggingtext1">
    <w:name w:val="taggingtext1"/>
    <w:basedOn w:val="DefaultParagraphFont"/>
    <w:rsid w:val="0015348D"/>
    <w:rPr>
      <w:color w:val="555555"/>
    </w:rPr>
  </w:style>
  <w:style w:type="character" w:customStyle="1" w:styleId="liveviewbranding">
    <w:name w:val="liveviewbranding"/>
    <w:basedOn w:val="DefaultParagraphFont"/>
    <w:rsid w:val="0015348D"/>
  </w:style>
  <w:style w:type="character" w:customStyle="1" w:styleId="textsizesmall1">
    <w:name w:val="textsizesmall1"/>
    <w:basedOn w:val="DefaultParagraphFont"/>
    <w:rsid w:val="0015348D"/>
    <w:rPr>
      <w:sz w:val="21"/>
      <w:szCs w:val="21"/>
    </w:rPr>
  </w:style>
  <w:style w:type="character" w:customStyle="1" w:styleId="floatright">
    <w:name w:val="floatright"/>
    <w:basedOn w:val="DefaultParagraphFont"/>
    <w:rsid w:val="0015348D"/>
  </w:style>
  <w:style w:type="paragraph" w:styleId="BalloonText">
    <w:name w:val="Balloon Text"/>
    <w:basedOn w:val="Normal"/>
    <w:link w:val="BalloonTextChar"/>
    <w:uiPriority w:val="99"/>
    <w:semiHidden/>
    <w:unhideWhenUsed/>
    <w:rsid w:val="00153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5348D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48D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5348D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3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348D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5348D"/>
    <w:rPr>
      <w:color w:val="666666"/>
    </w:rPr>
  </w:style>
  <w:style w:type="character" w:customStyle="1" w:styleId="taggingtext1">
    <w:name w:val="taggingtext1"/>
    <w:basedOn w:val="DefaultParagraphFont"/>
    <w:rsid w:val="0015348D"/>
    <w:rPr>
      <w:color w:val="555555"/>
    </w:rPr>
  </w:style>
  <w:style w:type="character" w:customStyle="1" w:styleId="liveviewbranding">
    <w:name w:val="liveviewbranding"/>
    <w:basedOn w:val="DefaultParagraphFont"/>
    <w:rsid w:val="0015348D"/>
  </w:style>
  <w:style w:type="character" w:customStyle="1" w:styleId="textsizesmall1">
    <w:name w:val="textsizesmall1"/>
    <w:basedOn w:val="DefaultParagraphFont"/>
    <w:rsid w:val="0015348D"/>
    <w:rPr>
      <w:sz w:val="21"/>
      <w:szCs w:val="21"/>
    </w:rPr>
  </w:style>
  <w:style w:type="character" w:customStyle="1" w:styleId="floatright">
    <w:name w:val="floatright"/>
    <w:basedOn w:val="DefaultParagraphFont"/>
    <w:rsid w:val="0015348D"/>
  </w:style>
  <w:style w:type="paragraph" w:styleId="BalloonText">
    <w:name w:val="Balloon Text"/>
    <w:basedOn w:val="Normal"/>
    <w:link w:val="BalloonTextChar"/>
    <w:uiPriority w:val="99"/>
    <w:semiHidden/>
    <w:unhideWhenUsed/>
    <w:rsid w:val="00153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4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68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81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6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7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0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54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45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9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40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93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949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053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75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763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1054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8976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2971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114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43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834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135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6484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452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87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599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852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54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89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277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808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7991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169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84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27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3004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8194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050775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042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66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3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8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3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20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10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3526414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8366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9776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34656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4726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6668755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365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9592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0844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983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68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911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929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.ly/eThBD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w.ly/eThBD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42B2D-55E3-4C0F-A008-3D000D3C2CF7}"/>
</file>

<file path=customXml/itemProps2.xml><?xml version="1.0" encoding="utf-8"?>
<ds:datastoreItem xmlns:ds="http://schemas.openxmlformats.org/officeDocument/2006/customXml" ds:itemID="{B55FAC94-1DF2-476F-98E1-70B7AA0DC99E}"/>
</file>

<file path=customXml/itemProps3.xml><?xml version="1.0" encoding="utf-8"?>
<ds:datastoreItem xmlns:ds="http://schemas.openxmlformats.org/officeDocument/2006/customXml" ds:itemID="{A65934BE-2A6E-4119-A2FB-DFA25A3D0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2013-08-03T16:41:00Z</dcterms:created>
  <dcterms:modified xsi:type="dcterms:W3CDTF">2013-08-03T16:41:00Z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